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E517" w14:textId="22239622" w:rsidR="005C231E" w:rsidRPr="00696B9A" w:rsidRDefault="005C231E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一、操作软件</w:t>
      </w:r>
    </w:p>
    <w:p w14:paraId="12ECD642" w14:textId="67585250" w:rsidR="005C231E" w:rsidRPr="00696B9A" w:rsidRDefault="005C231E" w:rsidP="005C231E">
      <w:pPr>
        <w:ind w:firstLineChars="0" w:firstLine="42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在系统中安装plink和Beagle软件进行数据清洗，后续使用Rstudio进行模型预测</w:t>
      </w:r>
    </w:p>
    <w:p w14:paraId="425AB49C" w14:textId="77777777" w:rsidR="0038492F" w:rsidRPr="00696B9A" w:rsidRDefault="0038492F" w:rsidP="005C231E">
      <w:pPr>
        <w:ind w:firstLineChars="0" w:firstLine="420"/>
        <w:rPr>
          <w:rFonts w:ascii="仿宋_GB2312" w:eastAsia="仿宋_GB2312"/>
          <w:sz w:val="28"/>
          <w:szCs w:val="28"/>
        </w:rPr>
      </w:pPr>
    </w:p>
    <w:p w14:paraId="6ABDF857" w14:textId="6185DC11" w:rsidR="005C231E" w:rsidRPr="00696B9A" w:rsidRDefault="0038492F" w:rsidP="005C231E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二、数据清洗</w:t>
      </w:r>
    </w:p>
    <w:p w14:paraId="098837AC" w14:textId="31800325" w:rsidR="005C231E" w:rsidRPr="00696B9A" w:rsidRDefault="0038492F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kern w:val="0"/>
          <w:sz w:val="28"/>
          <w:szCs w:val="28"/>
        </w:rPr>
        <w:t>1.</w:t>
      </w:r>
      <w:r w:rsidR="005C231E" w:rsidRPr="00696B9A">
        <w:rPr>
          <w:rFonts w:ascii="仿宋_GB2312" w:eastAsia="仿宋_GB2312" w:hint="eastAsia"/>
          <w:kern w:val="0"/>
          <w:sz w:val="28"/>
          <w:szCs w:val="28"/>
        </w:rPr>
        <w:t>使用plink把vcf文件转为PCA的主成分</w:t>
      </w:r>
      <w:r w:rsidR="005C231E" w:rsidRPr="00696B9A">
        <w:rPr>
          <w:rFonts w:ascii="仿宋_GB2312" w:eastAsia="仿宋_GB2312" w:hint="eastAsia"/>
          <w:sz w:val="28"/>
          <w:szCs w:val="28"/>
        </w:rPr>
        <w:t>：</w:t>
      </w:r>
    </w:p>
    <w:p w14:paraId="49CC85F8" w14:textId="77777777" w:rsidR="005C231E" w:rsidRPr="00696B9A" w:rsidRDefault="005C231E" w:rsidP="005C231E">
      <w:pPr>
        <w:ind w:firstLine="560"/>
        <w:rPr>
          <w:rFonts w:eastAsia="仿宋_GB2312"/>
          <w:sz w:val="28"/>
          <w:szCs w:val="28"/>
        </w:rPr>
      </w:pPr>
      <w:r w:rsidRPr="00696B9A">
        <w:rPr>
          <w:rFonts w:eastAsia="仿宋_GB2312"/>
          <w:sz w:val="28"/>
          <w:szCs w:val="28"/>
        </w:rPr>
        <w:t>plink --vcf  filter_269_indel.vcf --double-id --allow-extra-chr --recode --out 269_indel1</w:t>
      </w:r>
    </w:p>
    <w:p w14:paraId="463C55AF" w14:textId="170566DB" w:rsidR="005C231E" w:rsidRPr="00696B9A" w:rsidRDefault="005C231E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2.检查基因型和样本缺失情况</w:t>
      </w:r>
    </w:p>
    <w:p w14:paraId="13AFE535" w14:textId="77777777" w:rsidR="005C231E" w:rsidRPr="00696B9A" w:rsidRDefault="005C231E" w:rsidP="005C231E">
      <w:pPr>
        <w:ind w:firstLine="560"/>
        <w:rPr>
          <w:rFonts w:eastAsia="仿宋_GB2312"/>
          <w:sz w:val="28"/>
          <w:szCs w:val="28"/>
        </w:rPr>
      </w:pPr>
      <w:r w:rsidRPr="00696B9A">
        <w:rPr>
          <w:rFonts w:eastAsia="仿宋_GB2312" w:hint="eastAsia"/>
          <w:sz w:val="28"/>
          <w:szCs w:val="28"/>
        </w:rPr>
        <w:t>plink --file 269_indel1 --allow-extra-chr --missing</w:t>
      </w:r>
    </w:p>
    <w:p w14:paraId="5DF8D26E" w14:textId="45478CD1" w:rsidR="005C231E" w:rsidRPr="00696B9A" w:rsidRDefault="005C231E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3.先对基因型进行过滤</w:t>
      </w:r>
    </w:p>
    <w:p w14:paraId="2DADBE4C" w14:textId="77777777" w:rsidR="005C231E" w:rsidRPr="00750D62" w:rsidRDefault="005C231E" w:rsidP="005C231E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--file 269_indel1 --allow-extra-chr --geno 0.1 --recode --out 269_indel2</w:t>
      </w:r>
    </w:p>
    <w:p w14:paraId="7D6A3881" w14:textId="64F1FCAC" w:rsidR="005C231E" w:rsidRPr="00696B9A" w:rsidRDefault="005C231E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4.接着对个体进行缺失控制</w:t>
      </w:r>
    </w:p>
    <w:p w14:paraId="6F06B754" w14:textId="77777777" w:rsidR="005C231E" w:rsidRPr="00750D62" w:rsidRDefault="005C231E" w:rsidP="005C231E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--file 269_indel2 --allow-extra-chr --mind 0.2 --recode --out 269_indel3</w:t>
      </w:r>
    </w:p>
    <w:p w14:paraId="6FB40521" w14:textId="32774F04" w:rsidR="005C231E" w:rsidRPr="00696B9A" w:rsidRDefault="005C231E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5.次等位基因频率（MAF）控制，首先对基因进行检验</w:t>
      </w:r>
    </w:p>
    <w:p w14:paraId="6835A751" w14:textId="77777777" w:rsidR="005C231E" w:rsidRPr="00750D62" w:rsidRDefault="005C231E" w:rsidP="005C231E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--file 269_indel3 --allow-extra-chr --freq</w:t>
      </w:r>
    </w:p>
    <w:p w14:paraId="6D60B0A8" w14:textId="261F21F3" w:rsidR="005C231E" w:rsidRPr="00696B9A" w:rsidRDefault="005C231E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6.过滤基因频率小于0.05的位点</w:t>
      </w:r>
    </w:p>
    <w:p w14:paraId="3165FBE4" w14:textId="77777777" w:rsidR="005C231E" w:rsidRPr="00750D62" w:rsidRDefault="005C231E" w:rsidP="005C231E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--file 269_indel3 --allow-extra-chr --maf 0.05 --recode --out 269_indel4</w:t>
      </w:r>
    </w:p>
    <w:p w14:paraId="307D322B" w14:textId="1366246C" w:rsidR="005C231E" w:rsidRPr="00696B9A" w:rsidRDefault="005C231E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7.将plink文件转化为vcf后进行基因型填充</w:t>
      </w:r>
    </w:p>
    <w:p w14:paraId="4DFA7B61" w14:textId="77777777" w:rsidR="005C231E" w:rsidRPr="00696B9A" w:rsidRDefault="005C231E" w:rsidP="005C231E">
      <w:pPr>
        <w:ind w:firstLine="56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lastRenderedPageBreak/>
        <w:t>plink --file 269_indel4 --allow-extra-chr --recode vcf-iid --out 269_indel_GENO_I</w:t>
      </w:r>
    </w:p>
    <w:p w14:paraId="1D5C1753" w14:textId="508FFF1A" w:rsidR="005C231E" w:rsidRPr="00696B9A" w:rsidRDefault="005C231E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8.填充</w:t>
      </w:r>
    </w:p>
    <w:p w14:paraId="70F791E2" w14:textId="77777777" w:rsidR="005C231E" w:rsidRPr="00750D62" w:rsidRDefault="005C231E" w:rsidP="005C231E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Java -Xmx512g -jar beagle.22Jul22.46e.jar gt=269_indel_GENO_I.vcf out=imputed_269_indel nthreads=64</w:t>
      </w:r>
    </w:p>
    <w:p w14:paraId="64A476EC" w14:textId="09BCBF79" w:rsidR="005C231E" w:rsidRPr="00696B9A" w:rsidRDefault="005C231E" w:rsidP="005C231E">
      <w:pPr>
        <w:ind w:firstLine="56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beagle.22Jul22.46e.jar</w:t>
      </w:r>
      <w:r w:rsidR="00F81F8C" w:rsidRPr="00696B9A">
        <w:rPr>
          <w:rFonts w:ascii="仿宋_GB2312" w:eastAsia="仿宋_GB2312" w:hint="eastAsia"/>
          <w:sz w:val="28"/>
          <w:szCs w:val="28"/>
        </w:rPr>
        <w:t xml:space="preserve"> </w:t>
      </w:r>
    </w:p>
    <w:p w14:paraId="14732443" w14:textId="332053DE" w:rsidR="005C231E" w:rsidRPr="00696B9A" w:rsidRDefault="0038492F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9</w:t>
      </w:r>
      <w:r w:rsidR="005C231E" w:rsidRPr="00696B9A">
        <w:rPr>
          <w:rFonts w:ascii="仿宋_GB2312" w:eastAsia="仿宋_GB2312" w:hint="eastAsia"/>
          <w:sz w:val="28"/>
          <w:szCs w:val="28"/>
        </w:rPr>
        <w:t>.解压imputed_269_indel.vcf.gz</w:t>
      </w:r>
    </w:p>
    <w:p w14:paraId="2042E0BB" w14:textId="77777777" w:rsidR="005C231E" w:rsidRPr="00750D62" w:rsidRDefault="005C231E" w:rsidP="005C231E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gunzip imputed_269_indel.vcf.gz</w:t>
      </w:r>
    </w:p>
    <w:p w14:paraId="40B416DD" w14:textId="3AC2FB77" w:rsidR="005C231E" w:rsidRPr="00696B9A" w:rsidRDefault="0038492F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696B9A">
        <w:rPr>
          <w:rFonts w:ascii="仿宋_GB2312" w:eastAsia="仿宋_GB2312" w:hint="eastAsia"/>
          <w:sz w:val="28"/>
          <w:szCs w:val="28"/>
        </w:rPr>
        <w:t>10</w:t>
      </w:r>
      <w:r w:rsidR="005C231E" w:rsidRPr="00696B9A">
        <w:rPr>
          <w:rFonts w:ascii="仿宋_GB2312" w:eastAsia="仿宋_GB2312" w:hint="eastAsia"/>
          <w:sz w:val="28"/>
          <w:szCs w:val="28"/>
        </w:rPr>
        <w:t>.对vcf文件转化为012文件(raw格式)</w:t>
      </w:r>
    </w:p>
    <w:p w14:paraId="57DDE736" w14:textId="77777777" w:rsidR="005C231E" w:rsidRPr="00750D62" w:rsidRDefault="005C231E" w:rsidP="005C231E">
      <w:pPr>
        <w:ind w:firstLine="560"/>
        <w:rPr>
          <w:rFonts w:eastAsia="仿宋_GB2312"/>
          <w:sz w:val="28"/>
          <w:szCs w:val="28"/>
        </w:rPr>
      </w:pPr>
      <w:r w:rsidRPr="00750D62">
        <w:rPr>
          <w:rFonts w:eastAsia="仿宋_GB2312" w:hint="eastAsia"/>
          <w:sz w:val="28"/>
          <w:szCs w:val="28"/>
        </w:rPr>
        <w:t>plink --vcf  imputed_269_indel.vcf --double-id --recodeA --allow-extra-chr --out 269_indel_geno0.1_maf0.05_mind0.2_imputed_01</w:t>
      </w:r>
    </w:p>
    <w:p w14:paraId="67BCD76D" w14:textId="70B6E431" w:rsidR="0038492F" w:rsidRDefault="0038492F" w:rsidP="0038492F">
      <w:pPr>
        <w:ind w:firstLineChars="0" w:firstLine="0"/>
        <w:rPr>
          <w:rFonts w:ascii="仿宋_GB2312" w:eastAsia="仿宋_GB2312"/>
          <w:sz w:val="28"/>
          <w:szCs w:val="28"/>
        </w:rPr>
      </w:pPr>
    </w:p>
    <w:p w14:paraId="335D2DA7" w14:textId="2B8F8897" w:rsidR="00E22555" w:rsidRDefault="00E22555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三、环境配置</w:t>
      </w:r>
    </w:p>
    <w:p w14:paraId="3C77CE51" w14:textId="2DF0E314" w:rsidR="00E22555" w:rsidRDefault="00E22555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在R语言环境下调试即可</w:t>
      </w:r>
    </w:p>
    <w:p w14:paraId="169BBDC4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79474D36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62566292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3A135C36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13E756F7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74DE87DC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111D69CA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58A66D8C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4CA5E8CE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3A315B07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05BCDC75" w14:textId="77777777" w:rsidR="00E22555" w:rsidRDefault="00E22555" w:rsidP="0038492F">
      <w:pPr>
        <w:ind w:firstLineChars="0" w:firstLine="0"/>
        <w:rPr>
          <w:rFonts w:ascii="仿宋_GB2312" w:eastAsia="仿宋_GB2312"/>
          <w:b/>
          <w:bCs/>
        </w:rPr>
      </w:pPr>
    </w:p>
    <w:p w14:paraId="0D443B5A" w14:textId="4BB32BF6" w:rsidR="00E22555" w:rsidRPr="00E22555" w:rsidRDefault="00E22555" w:rsidP="0038492F">
      <w:pPr>
        <w:ind w:firstLineChars="0" w:firstLine="0"/>
        <w:rPr>
          <w:rFonts w:ascii="仿宋_GB2312" w:eastAsia="仿宋_GB2312"/>
          <w:b/>
          <w:bCs/>
          <w:sz w:val="28"/>
          <w:szCs w:val="28"/>
        </w:rPr>
      </w:pPr>
      <w:r w:rsidRPr="00E22555">
        <w:rPr>
          <w:rFonts w:ascii="仿宋_GB2312" w:eastAsia="仿宋_GB2312" w:hint="eastAsia"/>
          <w:b/>
          <w:bCs/>
          <w:sz w:val="28"/>
          <w:szCs w:val="28"/>
        </w:rPr>
        <w:lastRenderedPageBreak/>
        <w:t>所需安装软件如下</w:t>
      </w:r>
    </w:p>
    <w:p w14:paraId="2B76477C" w14:textId="7D2D9280" w:rsidR="00E22555" w:rsidRDefault="00E22555" w:rsidP="0038492F">
      <w:pPr>
        <w:ind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drawing>
          <wp:inline distT="0" distB="0" distL="0" distR="0" wp14:anchorId="585A4477" wp14:editId="1FA07840">
            <wp:extent cx="1447165" cy="3751203"/>
            <wp:effectExtent l="0" t="0" r="63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3402" cy="376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21B6" w14:textId="10F89597" w:rsidR="00E22555" w:rsidRPr="00E22555" w:rsidRDefault="00E22555" w:rsidP="0038492F">
      <w:pPr>
        <w:ind w:firstLineChars="0" w:firstLine="0"/>
        <w:rPr>
          <w:rFonts w:ascii="仿宋_GB2312" w:eastAsia="仿宋_GB2312" w:hint="eastAsia"/>
          <w:b/>
          <w:bCs/>
        </w:rPr>
      </w:pPr>
      <w:r w:rsidRPr="00E22555">
        <w:rPr>
          <w:rFonts w:ascii="仿宋_GB2312" w:eastAsia="仿宋_GB2312" w:hint="eastAsia"/>
          <w:b/>
          <w:bCs/>
        </w:rPr>
        <w:t>关键评估指数</w:t>
      </w:r>
    </w:p>
    <w:p w14:paraId="387CBCDC" w14:textId="775EB1CC" w:rsidR="00E22555" w:rsidRDefault="00E22555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 w:rsidRPr="00E22555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inline distT="0" distB="0" distL="0" distR="0" wp14:anchorId="4E4C5A9E" wp14:editId="743D8686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159C0"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xE9AEAAMEDAAAOAAAAZHJzL2Uyb0RvYy54bWysU12O0zAQfkfiDpbfadJQYDdqulrtahHS&#10;AivtcoCp4zQWiceM3ablMki8cQiOg7gGY6ctXXhDvFjzl2+++WYyv9j2ndho8gZtJaeTXAptFdbG&#10;rir54eHm2ZkUPoCtoUOrK7nTXl4snj6ZD67UBbbY1ZoEg1hfDq6SbQiuzDKvWt2Dn6DTlpMNUg+B&#10;XVplNcHA6H2XFXn+MhuQakeotPccvR6TcpHwm0ar8L5pvA6iqyRzC+ml9C7jmy3mUK4IXGvUngb8&#10;A4sejOWmR6hrCCDWZP6C6o0i9NiEicI+w6YxSqcZeJpp/sc09y04nWZhcbw7yuT/H6x6t7kjYepK&#10;FlJY6HlFP798+/H9qyiiNoPzJZfcuzuK03l3i+qjFxavWrArfekdK8x7528PISIcWg01k5xGiOwR&#10;RnQ8o4nl8BZr7gbrgEm5bUN97MGaiG1a0O64IL0NQnHweT47y3mNilN7O3aA8vCxIx9ea+xFNCpJ&#10;zC6Bw+bWh7H0UBJ7WbwxXcdxKDv7KMCYMZLIR76jFEusd8ydcLwjvns2WqTPUgx8Q5X0n9ZAWoru&#10;jeX5z6ezWTy65MxevCrYodPM8jQDVjFUJYMUo3kVxkNdOzKrNsk8crxkzRqT5ol6jqz2ZPlOkiL7&#10;m46HeOqnqt9/3uIX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jizET0AQAAwQ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3C64668F" wp14:editId="15A72859">
            <wp:extent cx="4686300" cy="2851723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67" cy="2858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0383D" w14:textId="33AA46EC" w:rsidR="00E22555" w:rsidRDefault="00E22555" w:rsidP="0038492F">
      <w:pPr>
        <w:ind w:firstLineChars="0" w:firstLine="0"/>
        <w:rPr>
          <w:rFonts w:ascii="仿宋_GB2312" w:eastAsia="仿宋_GB2312"/>
          <w:sz w:val="28"/>
          <w:szCs w:val="28"/>
        </w:rPr>
      </w:pPr>
    </w:p>
    <w:p w14:paraId="266F9B4F" w14:textId="22A5FBCB" w:rsidR="00E22555" w:rsidRDefault="00E22555" w:rsidP="0038492F">
      <w:pPr>
        <w:ind w:firstLineChars="0" w:firstLine="0"/>
        <w:rPr>
          <w:rFonts w:ascii="仿宋_GB2312" w:eastAsia="仿宋_GB2312"/>
          <w:sz w:val="28"/>
          <w:szCs w:val="28"/>
        </w:rPr>
      </w:pPr>
    </w:p>
    <w:p w14:paraId="24E55F29" w14:textId="77777777" w:rsidR="00E22555" w:rsidRPr="00E22555" w:rsidRDefault="00E22555" w:rsidP="0038492F">
      <w:pPr>
        <w:ind w:firstLineChars="0" w:firstLine="0"/>
        <w:rPr>
          <w:rFonts w:ascii="仿宋_GB2312" w:eastAsia="仿宋_GB2312" w:hint="eastAsia"/>
          <w:sz w:val="28"/>
          <w:szCs w:val="28"/>
        </w:rPr>
      </w:pPr>
    </w:p>
    <w:p w14:paraId="06213AE7" w14:textId="6860EAA5" w:rsidR="00CB4031" w:rsidRPr="00696B9A" w:rsidRDefault="00E22555" w:rsidP="0038492F">
      <w:pPr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四</w:t>
      </w:r>
      <w:r w:rsidR="0038492F" w:rsidRPr="00696B9A">
        <w:rPr>
          <w:rFonts w:ascii="仿宋_GB2312" w:eastAsia="仿宋_GB2312" w:hint="eastAsia"/>
          <w:sz w:val="28"/>
          <w:szCs w:val="28"/>
        </w:rPr>
        <w:t>、模型预测</w:t>
      </w:r>
    </w:p>
    <w:p w14:paraId="3B399409" w14:textId="2E18D4A9" w:rsidR="005C231E" w:rsidRDefault="00200DF8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在R</w:t>
      </w:r>
      <w:r>
        <w:rPr>
          <w:rFonts w:ascii="仿宋_GB2312" w:eastAsia="仿宋_GB2312"/>
          <w:sz w:val="28"/>
          <w:szCs w:val="28"/>
        </w:rPr>
        <w:t>studio</w:t>
      </w:r>
      <w:r>
        <w:rPr>
          <w:rFonts w:ascii="仿宋_GB2312" w:eastAsia="仿宋_GB2312" w:hint="eastAsia"/>
          <w:sz w:val="28"/>
          <w:szCs w:val="28"/>
        </w:rPr>
        <w:t>中登录服务器，</w:t>
      </w:r>
      <w:r w:rsidR="005C231E" w:rsidRPr="00696B9A">
        <w:rPr>
          <w:rFonts w:ascii="仿宋_GB2312" w:eastAsia="仿宋_GB2312" w:hint="eastAsia"/>
          <w:sz w:val="28"/>
          <w:szCs w:val="28"/>
        </w:rPr>
        <w:t>后续将对应snp、indel、SV对应文件</w:t>
      </w:r>
      <w:r w:rsidR="0038492F" w:rsidRPr="00696B9A">
        <w:rPr>
          <w:rFonts w:ascii="仿宋_GB2312" w:eastAsia="仿宋_GB2312" w:hint="eastAsia"/>
          <w:sz w:val="28"/>
          <w:szCs w:val="28"/>
        </w:rPr>
        <w:t>分别放入以下对应代码中，可得所需模型预测数据</w:t>
      </w:r>
      <w:r>
        <w:rPr>
          <w:rFonts w:ascii="仿宋_GB2312" w:eastAsia="仿宋_GB2312" w:hint="eastAsia"/>
          <w:sz w:val="28"/>
          <w:szCs w:val="28"/>
        </w:rPr>
        <w:t>，G</w:t>
      </w:r>
      <w:r>
        <w:rPr>
          <w:rFonts w:ascii="仿宋_GB2312" w:eastAsia="仿宋_GB2312"/>
          <w:sz w:val="28"/>
          <w:szCs w:val="28"/>
        </w:rPr>
        <w:t>BLUP</w:t>
      </w:r>
      <w:r>
        <w:rPr>
          <w:rFonts w:ascii="仿宋_GB2312" w:eastAsia="仿宋_GB2312" w:hint="eastAsia"/>
          <w:sz w:val="28"/>
          <w:szCs w:val="28"/>
        </w:rPr>
        <w:t>和Bayesian同理。</w:t>
      </w:r>
    </w:p>
    <w:p w14:paraId="2C7843AA" w14:textId="3CC22AD5" w:rsidR="00367977" w:rsidRPr="00E22555" w:rsidRDefault="00367977" w:rsidP="00367977">
      <w:pPr>
        <w:ind w:firstLine="560"/>
        <w:rPr>
          <w:rFonts w:ascii="华文新魏" w:eastAsia="华文新魏" w:hAnsi="楷体" w:hint="eastAsia"/>
          <w:sz w:val="28"/>
          <w:szCs w:val="28"/>
        </w:rPr>
      </w:pPr>
      <w:r w:rsidRPr="00E22555">
        <w:rPr>
          <w:rFonts w:ascii="华文新魏" w:eastAsia="华文新魏" w:hAnsi="楷体" w:hint="eastAsia"/>
          <w:sz w:val="28"/>
          <w:szCs w:val="28"/>
        </w:rPr>
        <w:t>需要注意的是GBLUP和Baysian的主要区别在于G矩阵的使用，再根据数据对代码进行修改即可。</w:t>
      </w:r>
      <w:r w:rsidR="00DA2606">
        <w:rPr>
          <w:rFonts w:ascii="华文新魏" w:eastAsia="华文新魏" w:hAnsi="楷体" w:hint="eastAsia"/>
          <w:sz w:val="28"/>
          <w:szCs w:val="28"/>
        </w:rPr>
        <w:t>两者都不允许数据中存在缺失值，因此数据清洗也较为关键。</w:t>
      </w:r>
    </w:p>
    <w:p w14:paraId="09A31909" w14:textId="77777777" w:rsidR="00367977" w:rsidRPr="00367977" w:rsidRDefault="00367977">
      <w:pPr>
        <w:ind w:firstLine="560"/>
        <w:rPr>
          <w:rFonts w:ascii="仿宋_GB2312" w:eastAsia="仿宋_GB2312" w:hint="eastAsia"/>
          <w:sz w:val="28"/>
          <w:szCs w:val="28"/>
        </w:rPr>
      </w:pPr>
    </w:p>
    <w:p w14:paraId="264873E1" w14:textId="2E6DB993" w:rsidR="00E22555" w:rsidRDefault="00367977" w:rsidP="00367977">
      <w:pPr>
        <w:ind w:firstLineChars="0" w:firstLine="0"/>
        <w:rPr>
          <w:noProof/>
        </w:rPr>
      </w:pPr>
      <w:r w:rsidRPr="00367977">
        <w:rPr>
          <w:rFonts w:hint="eastAsia"/>
          <w:noProof/>
        </w:rPr>
        <w:t>G</w:t>
      </w:r>
      <w:r w:rsidRPr="00367977">
        <w:rPr>
          <w:noProof/>
        </w:rPr>
        <w:t>BLUP</w:t>
      </w:r>
      <w:r w:rsidRPr="00367977">
        <w:rPr>
          <w:rFonts w:hint="eastAsia"/>
          <w:noProof/>
        </w:rPr>
        <w:t>代码位于</w:t>
      </w:r>
      <w:r w:rsidRPr="00367977">
        <w:rPr>
          <w:noProof/>
        </w:rPr>
        <w:t xml:space="preserve">g.R </w:t>
      </w:r>
      <w:r w:rsidRPr="00367977">
        <w:drawing>
          <wp:inline distT="0" distB="0" distL="0" distR="0" wp14:anchorId="40586207" wp14:editId="19B5839B">
            <wp:extent cx="485714" cy="73333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504B5" w14:textId="4824EF8A" w:rsidR="00367977" w:rsidRDefault="00367977" w:rsidP="00367977">
      <w:pPr>
        <w:ind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t>Bayesian</w:t>
      </w:r>
      <w:r>
        <w:rPr>
          <w:rFonts w:hint="eastAsia"/>
          <w:noProof/>
        </w:rPr>
        <w:t>代码位于</w:t>
      </w:r>
      <w:r>
        <w:rPr>
          <w:rFonts w:hint="eastAsia"/>
          <w:noProof/>
        </w:rPr>
        <w:t>Ba</w:t>
      </w:r>
      <w:r>
        <w:rPr>
          <w:noProof/>
        </w:rPr>
        <w:t>yesian.R</w:t>
      </w:r>
      <w:r w:rsidRPr="0036797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95C8DF" wp14:editId="3F47FF96">
            <wp:extent cx="714286" cy="6761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9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22E8" w14:textId="77777777" w:rsidR="002954F0" w:rsidRDefault="002954F0" w:rsidP="005C231E">
      <w:pPr>
        <w:spacing w:line="240" w:lineRule="auto"/>
        <w:ind w:firstLine="480"/>
      </w:pPr>
      <w:r>
        <w:separator/>
      </w:r>
    </w:p>
  </w:endnote>
  <w:endnote w:type="continuationSeparator" w:id="0">
    <w:p w14:paraId="234F740B" w14:textId="77777777" w:rsidR="002954F0" w:rsidRDefault="002954F0" w:rsidP="005C231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1E93" w14:textId="77777777" w:rsidR="0066050A" w:rsidRDefault="006605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F210" w14:textId="77777777" w:rsidR="0066050A" w:rsidRDefault="006605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D43" w14:textId="77777777" w:rsidR="0066050A" w:rsidRDefault="006605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CD95" w14:textId="77777777" w:rsidR="002954F0" w:rsidRDefault="002954F0" w:rsidP="005C231E">
      <w:pPr>
        <w:spacing w:line="240" w:lineRule="auto"/>
        <w:ind w:firstLine="480"/>
      </w:pPr>
      <w:r>
        <w:separator/>
      </w:r>
    </w:p>
  </w:footnote>
  <w:footnote w:type="continuationSeparator" w:id="0">
    <w:p w14:paraId="04E286ED" w14:textId="77777777" w:rsidR="002954F0" w:rsidRDefault="002954F0" w:rsidP="005C231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2C9A" w14:textId="77777777" w:rsidR="0066050A" w:rsidRDefault="006605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1D66" w14:textId="77777777" w:rsidR="0066050A" w:rsidRDefault="006605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3EC8" w14:textId="77777777" w:rsidR="0066050A" w:rsidRDefault="006605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1B"/>
    <w:rsid w:val="001908AD"/>
    <w:rsid w:val="00200DF8"/>
    <w:rsid w:val="00255E34"/>
    <w:rsid w:val="002954F0"/>
    <w:rsid w:val="00367977"/>
    <w:rsid w:val="0038492F"/>
    <w:rsid w:val="005C231E"/>
    <w:rsid w:val="0066050A"/>
    <w:rsid w:val="00696B9A"/>
    <w:rsid w:val="00750D62"/>
    <w:rsid w:val="008565DB"/>
    <w:rsid w:val="00894BF6"/>
    <w:rsid w:val="00CB4031"/>
    <w:rsid w:val="00DA2606"/>
    <w:rsid w:val="00DC1F1B"/>
    <w:rsid w:val="00E22555"/>
    <w:rsid w:val="00F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C6F38"/>
  <w15:chartTrackingRefBased/>
  <w15:docId w15:val="{8F8063E1-664C-4866-A6B7-A69BE05A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1E"/>
    <w:pPr>
      <w:widowControl w:val="0"/>
      <w:ind w:firstLineChars="200" w:firstLine="723"/>
    </w:pPr>
    <w:rPr>
      <w:rFonts w:ascii="Times New Roman" w:eastAsia="仿宋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908AD"/>
    <w:pPr>
      <w:keepNext/>
      <w:keepLines/>
      <w:widowControl/>
      <w:spacing w:before="340" w:after="330" w:line="578" w:lineRule="auto"/>
      <w:ind w:firstLineChars="0" w:firstLine="0"/>
      <w:outlineLvl w:val="0"/>
    </w:pPr>
    <w:rPr>
      <w:rFonts w:asciiTheme="minorHAnsi" w:eastAsia="宋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894BF6"/>
    <w:pPr>
      <w:keepNext/>
      <w:keepLines/>
      <w:widowControl/>
      <w:spacing w:before="260" w:after="260" w:line="416" w:lineRule="auto"/>
      <w:ind w:firstLineChars="0" w:firstLine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94BF6"/>
    <w:pPr>
      <w:keepNext/>
      <w:keepLines/>
      <w:widowControl/>
      <w:spacing w:before="260" w:after="260" w:line="416" w:lineRule="auto"/>
      <w:ind w:firstLineChars="0" w:firstLine="0"/>
      <w:outlineLvl w:val="2"/>
    </w:pPr>
    <w:rPr>
      <w:rFonts w:asciiTheme="minorHAnsi" w:hAnsiTheme="minorHAnsi" w:cstheme="minorBidi"/>
      <w:b/>
      <w:bCs/>
      <w:sz w:val="30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AD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894BF6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94BF6"/>
    <w:rPr>
      <w:rFonts w:eastAsia="仿宋"/>
      <w:b/>
      <w:bCs/>
      <w:sz w:val="30"/>
      <w:szCs w:val="32"/>
    </w:rPr>
  </w:style>
  <w:style w:type="paragraph" w:styleId="a3">
    <w:name w:val="header"/>
    <w:basedOn w:val="a"/>
    <w:link w:val="a4"/>
    <w:uiPriority w:val="99"/>
    <w:unhideWhenUsed/>
    <w:rsid w:val="005C231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="宋体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31E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31E"/>
    <w:pPr>
      <w:widowControl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="宋体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31E"/>
    <w:rPr>
      <w:rFonts w:eastAsia="宋体"/>
      <w:sz w:val="18"/>
      <w:szCs w:val="18"/>
    </w:rPr>
  </w:style>
  <w:style w:type="character" w:styleId="a7">
    <w:name w:val="FollowedHyperlink"/>
    <w:basedOn w:val="a0"/>
    <w:rsid w:val="005C23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Nicholas</dc:creator>
  <cp:keywords/>
  <dc:description/>
  <cp:lastModifiedBy>Zack Nicholas</cp:lastModifiedBy>
  <cp:revision>6</cp:revision>
  <dcterms:created xsi:type="dcterms:W3CDTF">2025-08-04T11:15:00Z</dcterms:created>
  <dcterms:modified xsi:type="dcterms:W3CDTF">2025-08-08T16:19:00Z</dcterms:modified>
</cp:coreProperties>
</file>